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836" w:rsidRDefault="00FE06A9">
      <w:r>
        <w:rPr>
          <w:noProof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54.65pt;margin-top:-36.65pt;width:170.5pt;height:65.15pt;z-index:251661312;mso-height-percent:200;mso-height-percent:200;mso-width-relative:margin;mso-height-relative:margin" strokecolor="white [3212]">
            <v:textbox style="mso-next-textbox:#_x0000_s1027;mso-fit-shape-to-text:t">
              <w:txbxContent>
                <w:p w:rsidR="006C2532" w:rsidRPr="00C175F3" w:rsidRDefault="006C2532" w:rsidP="00C175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Historisches Rathaus</w:t>
                  </w:r>
                </w:p>
                <w:p w:rsidR="006C2532" w:rsidRDefault="006C2532" w:rsidP="00C175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Marktplatz 1</w:t>
                  </w:r>
                </w:p>
                <w:p w:rsidR="006C2532" w:rsidRDefault="006C2532" w:rsidP="00C175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D-86381 Krumbach</w:t>
                  </w:r>
                </w:p>
                <w:p w:rsidR="006C2532" w:rsidRPr="00C175F3" w:rsidRDefault="006C2532" w:rsidP="00C175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www.Vermoegensverwaltung-Europa.com</w:t>
                  </w:r>
                </w:p>
              </w:txbxContent>
            </v:textbox>
          </v:shape>
        </w:pict>
      </w:r>
      <w:r w:rsidR="008F38F1"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4148455</wp:posOffset>
            </wp:positionH>
            <wp:positionV relativeFrom="paragraph">
              <wp:posOffset>-661670</wp:posOffset>
            </wp:positionV>
            <wp:extent cx="1676400" cy="838200"/>
            <wp:effectExtent l="19050" t="0" r="0" b="0"/>
            <wp:wrapTight wrapText="bothSides">
              <wp:wrapPolygon edited="0">
                <wp:start x="-245" y="0"/>
                <wp:lineTo x="-245" y="21109"/>
                <wp:lineTo x="21600" y="21109"/>
                <wp:lineTo x="21600" y="0"/>
                <wp:lineTo x="-245" y="0"/>
              </wp:wrapPolygon>
            </wp:wrapTight>
            <wp:docPr id="1" name="Grafik 0" descr="VV_hi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V_high.jpg"/>
                    <pic:cNvPicPr/>
                  </pic:nvPicPr>
                  <pic:blipFill>
                    <a:blip r:embed="rId5" cstate="print"/>
                    <a:srcRect l="14709" r="14873" b="44933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6" type="#_x0000_t202" style="position:absolute;margin-left:.1pt;margin-top:-37.1pt;width:167.55pt;height:65.15pt;z-index:251660288;mso-height-percent:200;mso-position-horizontal-relative:text;mso-position-vertical-relative:text;mso-height-percent:200;mso-width-relative:margin;mso-height-relative:margin" strokecolor="white [3212]">
            <v:textbox style="mso-next-textbox:#_x0000_s1026;mso-fit-shape-to-text:t">
              <w:txbxContent>
                <w:p w:rsidR="006C2532" w:rsidRPr="00C175F3" w:rsidRDefault="006C2532">
                  <w:pPr>
                    <w:rPr>
                      <w:sz w:val="18"/>
                    </w:rPr>
                  </w:pPr>
                  <w:r w:rsidRPr="00C175F3">
                    <w:rPr>
                      <w:sz w:val="18"/>
                    </w:rPr>
                    <w:t>Kontakt: Andreas Glogger</w:t>
                  </w:r>
                </w:p>
                <w:p w:rsidR="006C2532" w:rsidRPr="00C175F3" w:rsidRDefault="006C2532">
                  <w:pPr>
                    <w:rPr>
                      <w:sz w:val="18"/>
                    </w:rPr>
                  </w:pPr>
                  <w:r w:rsidRPr="00C175F3">
                    <w:rPr>
                      <w:sz w:val="18"/>
                    </w:rPr>
                    <w:t>Tel.: +49 8282 880 99-0</w:t>
                  </w:r>
                </w:p>
                <w:p w:rsidR="006C2532" w:rsidRPr="00C175F3" w:rsidRDefault="006C2532">
                  <w:pPr>
                    <w:rPr>
                      <w:sz w:val="18"/>
                    </w:rPr>
                  </w:pPr>
                  <w:r w:rsidRPr="00C175F3">
                    <w:rPr>
                      <w:sz w:val="18"/>
                    </w:rPr>
                    <w:t>Fax:  +49 8282 880 99-99</w:t>
                  </w:r>
                </w:p>
                <w:p w:rsidR="006C2532" w:rsidRPr="00C175F3" w:rsidRDefault="006C2532">
                  <w:pPr>
                    <w:rPr>
                      <w:sz w:val="18"/>
                    </w:rPr>
                  </w:pPr>
                  <w:r w:rsidRPr="00C175F3">
                    <w:rPr>
                      <w:sz w:val="18"/>
                    </w:rPr>
                    <w:t>info@</w:t>
                  </w:r>
                  <w:r>
                    <w:rPr>
                      <w:sz w:val="18"/>
                    </w:rPr>
                    <w:t>Vermoegensverwaltung-Europa.com</w:t>
                  </w:r>
                </w:p>
              </w:txbxContent>
            </v:textbox>
          </v:shape>
        </w:pict>
      </w:r>
    </w:p>
    <w:p w:rsidR="00E34836" w:rsidRDefault="00590DBC">
      <w:r>
        <w:rPr>
          <w:noProof/>
          <w:lang w:eastAsia="de-DE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4472305</wp:posOffset>
            </wp:positionH>
            <wp:positionV relativeFrom="paragraph">
              <wp:posOffset>78105</wp:posOffset>
            </wp:positionV>
            <wp:extent cx="1114425" cy="1019175"/>
            <wp:effectExtent l="19050" t="0" r="9525" b="0"/>
            <wp:wrapTight wrapText="bothSides">
              <wp:wrapPolygon edited="0">
                <wp:start x="-369" y="0"/>
                <wp:lineTo x="-369" y="21398"/>
                <wp:lineTo x="21785" y="21398"/>
                <wp:lineTo x="21785" y="0"/>
                <wp:lineTo x="-369" y="0"/>
              </wp:wrapPolygon>
            </wp:wrapTight>
            <wp:docPr id="2" name="Grafik 1" descr="2015_cum lau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_cum laud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06A9">
        <w:rPr>
          <w:noProof/>
          <w:lang w:eastAsia="de-D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-.35pt;margin-top:.9pt;width:455.25pt;height:.05pt;z-index:251662336;mso-position-horizontal-relative:text;mso-position-vertical-relative:text" o:connectortype="straight"/>
        </w:pict>
      </w:r>
    </w:p>
    <w:p w:rsidR="00E34836" w:rsidRDefault="00E34836"/>
    <w:p w:rsidR="006236F8" w:rsidRPr="006236F8" w:rsidRDefault="008109FE">
      <w:pPr>
        <w:rPr>
          <w:spacing w:val="40"/>
          <w:sz w:val="44"/>
        </w:rPr>
      </w:pPr>
      <w:r>
        <w:rPr>
          <w:spacing w:val="40"/>
          <w:sz w:val="44"/>
        </w:rPr>
        <w:t>PRESSEMITTEILUNG</w:t>
      </w:r>
    </w:p>
    <w:p w:rsidR="008F38F1" w:rsidRDefault="008F38F1" w:rsidP="008F38F1">
      <w:pPr>
        <w:rPr>
          <w:sz w:val="18"/>
        </w:rPr>
      </w:pPr>
      <w:r w:rsidRPr="00AB625B">
        <w:rPr>
          <w:sz w:val="18"/>
        </w:rPr>
        <w:t xml:space="preserve">Krumbach, den </w:t>
      </w:r>
      <w:r w:rsidR="00A84134">
        <w:rPr>
          <w:sz w:val="18"/>
        </w:rPr>
        <w:t>2</w:t>
      </w:r>
      <w:r w:rsidR="00D0210F">
        <w:rPr>
          <w:sz w:val="18"/>
        </w:rPr>
        <w:t>6</w:t>
      </w:r>
      <w:r w:rsidR="00B7037B">
        <w:rPr>
          <w:sz w:val="18"/>
        </w:rPr>
        <w:t>.</w:t>
      </w:r>
      <w:r w:rsidR="00A84134">
        <w:rPr>
          <w:sz w:val="18"/>
        </w:rPr>
        <w:t>11</w:t>
      </w:r>
      <w:r w:rsidR="009F75E4">
        <w:rPr>
          <w:sz w:val="18"/>
        </w:rPr>
        <w:t>.</w:t>
      </w:r>
      <w:r w:rsidR="002727DC">
        <w:rPr>
          <w:sz w:val="18"/>
        </w:rPr>
        <w:t>201</w:t>
      </w:r>
      <w:r w:rsidR="00D0210F">
        <w:rPr>
          <w:sz w:val="18"/>
        </w:rPr>
        <w:t>4</w:t>
      </w:r>
      <w:r w:rsidR="002727DC">
        <w:rPr>
          <w:sz w:val="18"/>
        </w:rPr>
        <w:t xml:space="preserve"> </w:t>
      </w:r>
      <w:r>
        <w:rPr>
          <w:sz w:val="18"/>
        </w:rPr>
        <w:t xml:space="preserve"> - von </w:t>
      </w:r>
      <w:r w:rsidR="008109FE">
        <w:rPr>
          <w:sz w:val="18"/>
        </w:rPr>
        <w:t>Andreas Glogger</w:t>
      </w:r>
    </w:p>
    <w:p w:rsidR="00E736B3" w:rsidRPr="00AB625B" w:rsidRDefault="00E736B3" w:rsidP="008F38F1">
      <w:pPr>
        <w:rPr>
          <w:sz w:val="18"/>
        </w:rPr>
      </w:pPr>
    </w:p>
    <w:p w:rsidR="00A84134" w:rsidRDefault="00A84134" w:rsidP="00A84134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de-DE"/>
        </w:rPr>
      </w:pPr>
      <w:r w:rsidRPr="00590DBC">
        <w:rPr>
          <w:rFonts w:ascii="Times New Roman" w:eastAsia="Times New Roman" w:hAnsi="Times New Roman" w:cs="Times New Roman"/>
          <w:b/>
          <w:bCs/>
          <w:sz w:val="36"/>
          <w:szCs w:val="36"/>
          <w:highlight w:val="yellow"/>
          <w:lang w:eastAsia="de-DE"/>
        </w:rPr>
        <w:t xml:space="preserve">Glogger &amp; Rogg Vermögensverwaltung erzielt </w:t>
      </w:r>
      <w:r w:rsidR="006C2532" w:rsidRPr="00590DBC">
        <w:rPr>
          <w:rFonts w:ascii="Times New Roman" w:eastAsia="Times New Roman" w:hAnsi="Times New Roman" w:cs="Times New Roman"/>
          <w:b/>
          <w:bCs/>
          <w:sz w:val="36"/>
          <w:szCs w:val="36"/>
          <w:highlight w:val="yellow"/>
          <w:lang w:eastAsia="de-DE"/>
        </w:rPr>
        <w:t xml:space="preserve">erneut </w:t>
      </w:r>
      <w:r w:rsidRPr="00590DBC">
        <w:rPr>
          <w:rFonts w:ascii="Times New Roman" w:eastAsia="Times New Roman" w:hAnsi="Times New Roman" w:cs="Times New Roman"/>
          <w:b/>
          <w:bCs/>
          <w:sz w:val="36"/>
          <w:szCs w:val="36"/>
          <w:highlight w:val="yellow"/>
          <w:lang w:eastAsia="de-DE"/>
        </w:rPr>
        <w:t>Spi</w:t>
      </w:r>
      <w:r w:rsidRPr="00590DBC">
        <w:rPr>
          <w:rFonts w:ascii="Times New Roman" w:eastAsia="Times New Roman" w:hAnsi="Times New Roman" w:cs="Times New Roman"/>
          <w:b/>
          <w:bCs/>
          <w:sz w:val="36"/>
          <w:szCs w:val="36"/>
          <w:highlight w:val="yellow"/>
          <w:lang w:eastAsia="de-DE"/>
        </w:rPr>
        <w:t>t</w:t>
      </w:r>
      <w:r w:rsidRPr="00590DBC">
        <w:rPr>
          <w:rFonts w:ascii="Times New Roman" w:eastAsia="Times New Roman" w:hAnsi="Times New Roman" w:cs="Times New Roman"/>
          <w:b/>
          <w:bCs/>
          <w:sz w:val="36"/>
          <w:szCs w:val="36"/>
          <w:highlight w:val="yellow"/>
          <w:lang w:eastAsia="de-DE"/>
        </w:rPr>
        <w:t>zenplatz unter den besten Vermögensverwaltern im gesa</w:t>
      </w:r>
      <w:r w:rsidRPr="00590DBC">
        <w:rPr>
          <w:rFonts w:ascii="Times New Roman" w:eastAsia="Times New Roman" w:hAnsi="Times New Roman" w:cs="Times New Roman"/>
          <w:b/>
          <w:bCs/>
          <w:sz w:val="36"/>
          <w:szCs w:val="36"/>
          <w:highlight w:val="yellow"/>
          <w:lang w:eastAsia="de-DE"/>
        </w:rPr>
        <w:t>m</w:t>
      </w:r>
      <w:r w:rsidRPr="00590DBC">
        <w:rPr>
          <w:rFonts w:ascii="Times New Roman" w:eastAsia="Times New Roman" w:hAnsi="Times New Roman" w:cs="Times New Roman"/>
          <w:b/>
          <w:bCs/>
          <w:sz w:val="36"/>
          <w:szCs w:val="36"/>
          <w:highlight w:val="yellow"/>
          <w:lang w:eastAsia="de-DE"/>
        </w:rPr>
        <w:t>ten deutschsprachige</w:t>
      </w:r>
      <w:r w:rsidR="0089465E" w:rsidRPr="00590DBC">
        <w:rPr>
          <w:rFonts w:ascii="Times New Roman" w:eastAsia="Times New Roman" w:hAnsi="Times New Roman" w:cs="Times New Roman"/>
          <w:b/>
          <w:bCs/>
          <w:sz w:val="36"/>
          <w:szCs w:val="36"/>
          <w:highlight w:val="yellow"/>
          <w:lang w:eastAsia="de-DE"/>
        </w:rPr>
        <w:t>n</w:t>
      </w:r>
      <w:r w:rsidRPr="00590DBC">
        <w:rPr>
          <w:rFonts w:ascii="Times New Roman" w:eastAsia="Times New Roman" w:hAnsi="Times New Roman" w:cs="Times New Roman"/>
          <w:b/>
          <w:bCs/>
          <w:sz w:val="36"/>
          <w:szCs w:val="36"/>
          <w:highlight w:val="yellow"/>
          <w:lang w:eastAsia="de-DE"/>
        </w:rPr>
        <w:t xml:space="preserve"> Raum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de-DE"/>
        </w:rPr>
        <w:t xml:space="preserve"> 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9356"/>
      </w:tblGrid>
      <w:tr w:rsidR="00A84134" w:rsidRPr="00590DBC" w:rsidTr="00A84134">
        <w:trPr>
          <w:tblCellSpacing w:w="0" w:type="dxa"/>
        </w:trPr>
        <w:tc>
          <w:tcPr>
            <w:tcW w:w="0" w:type="auto"/>
            <w:vAlign w:val="center"/>
            <w:hideMark/>
          </w:tcPr>
          <w:p w:rsidR="00A84134" w:rsidRPr="00590DBC" w:rsidRDefault="00156F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590DBC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de-DE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76200</wp:posOffset>
                  </wp:positionV>
                  <wp:extent cx="2261870" cy="1504950"/>
                  <wp:effectExtent l="19050" t="0" r="5080" b="0"/>
                  <wp:wrapTight wrapText="bothSides">
                    <wp:wrapPolygon edited="0">
                      <wp:start x="-182" y="0"/>
                      <wp:lineTo x="-182" y="21327"/>
                      <wp:lineTo x="21649" y="21327"/>
                      <wp:lineTo x="21649" y="0"/>
                      <wp:lineTo x="-182" y="0"/>
                    </wp:wrapPolygon>
                  </wp:wrapTight>
                  <wp:docPr id="4" name="Grafik 3" descr="ER-4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R-4628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87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84134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Die bankenunabhängige Vermögensverwaltung Glogger &amp; Rogg aus Krumbach erreicht </w:t>
            </w:r>
            <w:r w:rsidR="0089465E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erneut</w:t>
            </w:r>
            <w:r w:rsidR="00A84134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 einen </w:t>
            </w:r>
            <w:r w:rsidR="00A84134" w:rsidRPr="00590DBC">
              <w:rPr>
                <w:rFonts w:ascii="Times New Roman" w:eastAsia="Times New Roman" w:hAnsi="Times New Roman" w:cs="Times New Roman"/>
                <w:sz w:val="20"/>
                <w:szCs w:val="24"/>
                <w:highlight w:val="yellow"/>
                <w:lang w:eastAsia="de-DE"/>
              </w:rPr>
              <w:t>Spitzenplatz unter den besten Gel</w:t>
            </w:r>
            <w:r w:rsidR="00A84134" w:rsidRPr="00590DBC">
              <w:rPr>
                <w:rFonts w:ascii="Times New Roman" w:eastAsia="Times New Roman" w:hAnsi="Times New Roman" w:cs="Times New Roman"/>
                <w:sz w:val="20"/>
                <w:szCs w:val="24"/>
                <w:highlight w:val="yellow"/>
                <w:lang w:eastAsia="de-DE"/>
              </w:rPr>
              <w:t>d</w:t>
            </w:r>
            <w:r w:rsidR="00A84134" w:rsidRPr="00590DBC">
              <w:rPr>
                <w:rFonts w:ascii="Times New Roman" w:eastAsia="Times New Roman" w:hAnsi="Times New Roman" w:cs="Times New Roman"/>
                <w:sz w:val="20"/>
                <w:szCs w:val="24"/>
                <w:highlight w:val="yellow"/>
                <w:lang w:eastAsia="de-DE"/>
              </w:rPr>
              <w:t>managern im gesamten deutschsprachigen Raum</w:t>
            </w:r>
            <w:r w:rsidR="00A84134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.</w:t>
            </w:r>
            <w:r w:rsidR="00CF4532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 </w:t>
            </w:r>
            <w:r w:rsidR="00A84134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Außer Glogger &amp; Rogg wurden nur </w:t>
            </w:r>
            <w:r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zwölf</w:t>
            </w:r>
            <w:r w:rsidR="00A84134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 weitere bankenunabhängige Vermögensve</w:t>
            </w:r>
            <w:r w:rsidR="00A84134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r</w:t>
            </w:r>
            <w:r w:rsidR="00A84134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walter mit dieser </w:t>
            </w:r>
            <w:r w:rsidR="00CF4532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begehrten</w:t>
            </w:r>
            <w:r w:rsidR="00A84134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 Auszeichnung bedacht</w:t>
            </w:r>
            <w:r w:rsidR="0089465E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 und in den e</w:t>
            </w:r>
            <w:r w:rsidR="0089465E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r</w:t>
            </w:r>
            <w:r w:rsidR="0089465E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lauchten Kreis der „Ausgezeichneten“ aufgenommen</w:t>
            </w:r>
            <w:r w:rsidR="00A84134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. </w:t>
            </w:r>
            <w:r w:rsidR="00A84134" w:rsidRPr="00590DBC">
              <w:rPr>
                <w:rFonts w:ascii="Times New Roman" w:eastAsia="Times New Roman" w:hAnsi="Times New Roman" w:cs="Times New Roman"/>
                <w:sz w:val="20"/>
                <w:szCs w:val="24"/>
                <w:highlight w:val="yellow"/>
                <w:lang w:eastAsia="de-DE"/>
              </w:rPr>
              <w:t>Getestet wu</w:t>
            </w:r>
            <w:r w:rsidR="00A84134" w:rsidRPr="00590DBC">
              <w:rPr>
                <w:rFonts w:ascii="Times New Roman" w:eastAsia="Times New Roman" w:hAnsi="Times New Roman" w:cs="Times New Roman"/>
                <w:sz w:val="20"/>
                <w:szCs w:val="24"/>
                <w:highlight w:val="yellow"/>
                <w:lang w:eastAsia="de-DE"/>
              </w:rPr>
              <w:t>r</w:t>
            </w:r>
            <w:r w:rsidR="00A84134" w:rsidRPr="00590DBC">
              <w:rPr>
                <w:rFonts w:ascii="Times New Roman" w:eastAsia="Times New Roman" w:hAnsi="Times New Roman" w:cs="Times New Roman"/>
                <w:sz w:val="20"/>
                <w:szCs w:val="24"/>
                <w:highlight w:val="yellow"/>
                <w:lang w:eastAsia="de-DE"/>
              </w:rPr>
              <w:t xml:space="preserve">den insgesamt </w:t>
            </w:r>
            <w:r w:rsidRPr="00590DBC">
              <w:rPr>
                <w:rFonts w:ascii="Times New Roman" w:eastAsia="Times New Roman" w:hAnsi="Times New Roman" w:cs="Times New Roman"/>
                <w:sz w:val="20"/>
                <w:szCs w:val="24"/>
                <w:highlight w:val="yellow"/>
                <w:lang w:eastAsia="de-DE"/>
              </w:rPr>
              <w:t>360</w:t>
            </w:r>
            <w:r w:rsidR="006C2532" w:rsidRPr="00590DBC">
              <w:rPr>
                <w:rFonts w:ascii="Times New Roman" w:eastAsia="Times New Roman" w:hAnsi="Times New Roman" w:cs="Times New Roman"/>
                <w:sz w:val="20"/>
                <w:szCs w:val="24"/>
                <w:highlight w:val="yellow"/>
                <w:lang w:eastAsia="de-DE"/>
              </w:rPr>
              <w:t xml:space="preserve"> Vermögensverwalter, </w:t>
            </w:r>
            <w:r w:rsidR="00A84134" w:rsidRPr="00590DBC">
              <w:rPr>
                <w:rFonts w:ascii="Times New Roman" w:eastAsia="Times New Roman" w:hAnsi="Times New Roman" w:cs="Times New Roman"/>
                <w:sz w:val="20"/>
                <w:szCs w:val="24"/>
                <w:highlight w:val="yellow"/>
                <w:lang w:eastAsia="de-DE"/>
              </w:rPr>
              <w:t>Banken</w:t>
            </w:r>
            <w:r w:rsidR="006C2532" w:rsidRPr="00590DBC">
              <w:rPr>
                <w:rFonts w:ascii="Times New Roman" w:eastAsia="Times New Roman" w:hAnsi="Times New Roman" w:cs="Times New Roman"/>
                <w:sz w:val="20"/>
                <w:szCs w:val="24"/>
                <w:highlight w:val="yellow"/>
                <w:lang w:eastAsia="de-DE"/>
              </w:rPr>
              <w:t xml:space="preserve"> und Sparkassen</w:t>
            </w:r>
            <w:r w:rsidR="0089465E" w:rsidRPr="00590DBC">
              <w:rPr>
                <w:rFonts w:ascii="Times New Roman" w:eastAsia="Times New Roman" w:hAnsi="Times New Roman" w:cs="Times New Roman"/>
                <w:sz w:val="20"/>
                <w:szCs w:val="24"/>
                <w:highlight w:val="yellow"/>
                <w:lang w:eastAsia="de-DE"/>
              </w:rPr>
              <w:t xml:space="preserve"> in</w:t>
            </w:r>
            <w:r w:rsidR="00CF4532" w:rsidRPr="00590DBC">
              <w:rPr>
                <w:rFonts w:ascii="Times New Roman" w:eastAsia="Times New Roman" w:hAnsi="Times New Roman" w:cs="Times New Roman"/>
                <w:sz w:val="20"/>
                <w:szCs w:val="24"/>
                <w:highlight w:val="yellow"/>
                <w:lang w:eastAsia="de-DE"/>
              </w:rPr>
              <w:t xml:space="preserve"> Deutschland, Österreich, Liechtenstein und der Schweiz</w:t>
            </w:r>
            <w:r w:rsidR="00A84134" w:rsidRPr="00590DBC">
              <w:rPr>
                <w:rFonts w:ascii="Times New Roman" w:eastAsia="Times New Roman" w:hAnsi="Times New Roman" w:cs="Times New Roman"/>
                <w:sz w:val="20"/>
                <w:szCs w:val="24"/>
                <w:highlight w:val="yellow"/>
                <w:lang w:eastAsia="de-DE"/>
              </w:rPr>
              <w:t>.</w:t>
            </w:r>
          </w:p>
          <w:p w:rsidR="00A84134" w:rsidRPr="00590DBC" w:rsidRDefault="00FE06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de-DE"/>
              </w:rPr>
              <w:pict>
                <v:shape id="_x0000_s1031" type="#_x0000_t202" style="position:absolute;margin-left:-188.45pt;margin-top:-19.6pt;width:181.35pt;height:43.65pt;z-index:-251646976;mso-width-relative:margin;mso-height-relative:margin" wrapcoords="-89 0 -89 21228 21600 21228 21600 0 -89 0" stroked="f">
                  <v:textbox style="mso-next-textbox:#_x0000_s1031">
                    <w:txbxContent>
                      <w:p w:rsidR="006C2532" w:rsidRPr="00156FD9" w:rsidRDefault="006C2532">
                        <w:pPr>
                          <w:rPr>
                            <w:sz w:val="20"/>
                          </w:rPr>
                        </w:pPr>
                        <w:r w:rsidRPr="00156FD9">
                          <w:rPr>
                            <w:sz w:val="20"/>
                          </w:rPr>
                          <w:t xml:space="preserve">Staatssekretär Franz Josef Pschierer </w:t>
                        </w:r>
                        <w:r>
                          <w:rPr>
                            <w:sz w:val="20"/>
                          </w:rPr>
                          <w:t>M</w:t>
                        </w:r>
                        <w:r w:rsidRPr="00156FD9">
                          <w:rPr>
                            <w:sz w:val="20"/>
                          </w:rPr>
                          <w:t>DL Andreas Glogger, K.-Heinz Rogg, Chef</w:t>
                        </w:r>
                        <w:r>
                          <w:rPr>
                            <w:sz w:val="20"/>
                          </w:rPr>
                          <w:t>-</w:t>
                        </w:r>
                        <w:proofErr w:type="spellStart"/>
                        <w:r w:rsidRPr="00156FD9">
                          <w:rPr>
                            <w:sz w:val="20"/>
                          </w:rPr>
                          <w:t>redakteur</w:t>
                        </w:r>
                        <w:proofErr w:type="spellEnd"/>
                        <w:r w:rsidRPr="00156FD9">
                          <w:rPr>
                            <w:sz w:val="20"/>
                          </w:rPr>
                          <w:t xml:space="preserve"> Hans-Kaspar von Schönfels</w:t>
                        </w:r>
                      </w:p>
                    </w:txbxContent>
                  </v:textbox>
                  <w10:wrap type="tight"/>
                </v:shape>
              </w:pict>
            </w:r>
            <w:r w:rsidR="00A84134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Die in der Finanzbranche viel beachtete Auszeichnung wurde </w:t>
            </w:r>
            <w:r w:rsidR="00CF4532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Glo</w:t>
            </w:r>
            <w:r w:rsidR="00CF4532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g</w:t>
            </w:r>
            <w:r w:rsidR="00CF4532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ger &amp; Rogg</w:t>
            </w:r>
            <w:r w:rsidR="00156FD9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 diese Woche im Rahmen eines </w:t>
            </w:r>
            <w:r w:rsidR="00A84134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feierlichen </w:t>
            </w:r>
            <w:r w:rsidR="00CF4532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Staatse</w:t>
            </w:r>
            <w:r w:rsidR="00A84134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m</w:t>
            </w:r>
            <w:r w:rsidR="00A84134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p</w:t>
            </w:r>
            <w:r w:rsidR="00A84134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fang</w:t>
            </w:r>
            <w:r w:rsidR="00156FD9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s</w:t>
            </w:r>
            <w:r w:rsidR="00A84134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 in der Residenz </w:t>
            </w:r>
            <w:r w:rsidR="0089465E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in München </w:t>
            </w:r>
            <w:r w:rsidR="00A37F87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von</w:t>
            </w:r>
            <w:r w:rsidR="00CF4532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 Staatssekretär</w:t>
            </w:r>
            <w:r w:rsidR="00A37F87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 </w:t>
            </w:r>
            <w:r w:rsidR="00CF4532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Franz Josef Pschierer</w:t>
            </w:r>
            <w:r w:rsidR="00032C12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 MDL</w:t>
            </w:r>
            <w:r w:rsidR="00CF4532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 </w:t>
            </w:r>
            <w:r w:rsidR="00A84134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verliehen. Mit </w:t>
            </w:r>
            <w:r w:rsidR="00CF4532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dieser herausrage</w:t>
            </w:r>
            <w:r w:rsidR="00CF4532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n</w:t>
            </w:r>
            <w:r w:rsidR="00CF4532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den </w:t>
            </w:r>
            <w:r w:rsidR="00A84134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Auszeichnung würdigten die anonym arbeitenden Tester um Chefredakteur Hans-Kaspar von Schönfels </w:t>
            </w:r>
            <w:r w:rsidR="00742775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vom „Elite-Report“ </w:t>
            </w:r>
            <w:r w:rsidR="00A84134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g</w:t>
            </w:r>
            <w:r w:rsidR="00B7037B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emeinsam mit dem Medienpartner „</w:t>
            </w:r>
            <w:r w:rsidR="00A84134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Handelsblatt</w:t>
            </w:r>
            <w:r w:rsidR="00B7037B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“</w:t>
            </w:r>
            <w:r w:rsidR="00A84134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 d</w:t>
            </w:r>
            <w:r w:rsidR="00A37F87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ie hervorragenden Leistungen des</w:t>
            </w:r>
            <w:r w:rsidR="00A84134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 bankenuna</w:t>
            </w:r>
            <w:r w:rsidR="00A84134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b</w:t>
            </w:r>
            <w:r w:rsidR="00A84134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hängigen Vermögensverwalter</w:t>
            </w:r>
            <w:r w:rsidR="00A37F87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s mit Sitz im </w:t>
            </w:r>
            <w:r w:rsidR="00B7037B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Historischen</w:t>
            </w:r>
            <w:r w:rsidR="00A37F87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 Rathaus von</w:t>
            </w:r>
            <w:r w:rsidR="00A84134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 </w:t>
            </w:r>
            <w:r w:rsidR="00032C12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Krumbach</w:t>
            </w:r>
            <w:r w:rsidR="00A84134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.</w:t>
            </w:r>
          </w:p>
          <w:p w:rsidR="00A84134" w:rsidRPr="00590DBC" w:rsidRDefault="00156F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590DBC">
              <w:rPr>
                <w:rFonts w:ascii="Times New Roman" w:eastAsia="Times New Roman" w:hAnsi="Times New Roman" w:cs="Times New Roman"/>
                <w:sz w:val="20"/>
                <w:szCs w:val="24"/>
                <w:highlight w:val="yellow"/>
                <w:lang w:eastAsia="de-DE"/>
              </w:rPr>
              <w:t>„Schwäbisch vom Scheitel bis zur Sohle, ehrlich, fleißig, sparsam und wertebewusst“, so urteilt die Jury.</w:t>
            </w:r>
          </w:p>
          <w:p w:rsidR="00A84134" w:rsidRPr="00590DBC" w:rsidRDefault="00A841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Begeistert zeigte sich die Jury vor allem von der </w:t>
            </w:r>
            <w:r w:rsidR="00032C12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zuverlä</w:t>
            </w:r>
            <w:r w:rsidR="00A37F87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ssigen und klaren Ausrichtung an jedem einzelnen</w:t>
            </w:r>
            <w:r w:rsidR="00032C12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 Ku</w:t>
            </w:r>
            <w:r w:rsidR="00032C12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n</w:t>
            </w:r>
            <w:r w:rsidR="00032C12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denmandat sowie dem herausragenden Investmentprozess für das Anlagenmanagement</w:t>
            </w:r>
            <w:r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, mit der </w:t>
            </w:r>
            <w:r w:rsidR="00032C12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Glogger &amp; Rogg</w:t>
            </w:r>
            <w:r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 das Vermögen der Kunden durch diese </w:t>
            </w:r>
            <w:r w:rsidR="00032C12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schwierigen</w:t>
            </w:r>
            <w:r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 Zeiten steuere. Substanz und Kapitalerhalt</w:t>
            </w:r>
            <w:r w:rsidR="00032C12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 bei aktivem Risik</w:t>
            </w:r>
            <w:r w:rsidR="00032C12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o</w:t>
            </w:r>
            <w:r w:rsidR="00032C12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management</w:t>
            </w:r>
            <w:r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 stünden dabei stets an vorderster Stelle. Das Wachstum bei den Kundenzahlen und dem verwalteten Vermögen zeigten deutlich, dass die Kombination aus kompetenter, eingehender Beratung und </w:t>
            </w:r>
            <w:r w:rsidR="00ED49D7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bodenständigen </w:t>
            </w:r>
            <w:r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erfolgreichem </w:t>
            </w:r>
            <w:r w:rsidR="00ED49D7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Kapitalanlagen</w:t>
            </w:r>
            <w:r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management die Bedürfnisse der Kunden voll erfüllt.</w:t>
            </w:r>
          </w:p>
          <w:p w:rsidR="00A84134" w:rsidRPr="00590DBC" w:rsidRDefault="00A841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590DBC">
              <w:rPr>
                <w:rFonts w:ascii="Times New Roman" w:eastAsia="Times New Roman" w:hAnsi="Times New Roman" w:cs="Times New Roman"/>
                <w:sz w:val="20"/>
                <w:szCs w:val="24"/>
                <w:highlight w:val="yellow"/>
                <w:lang w:eastAsia="de-DE"/>
              </w:rPr>
              <w:t xml:space="preserve">An der </w:t>
            </w:r>
            <w:r w:rsidR="00922DFE" w:rsidRPr="00590DBC">
              <w:rPr>
                <w:rFonts w:ascii="Times New Roman" w:eastAsia="Times New Roman" w:hAnsi="Times New Roman" w:cs="Times New Roman"/>
                <w:sz w:val="20"/>
                <w:szCs w:val="24"/>
                <w:highlight w:val="yellow"/>
                <w:lang w:eastAsia="de-DE"/>
              </w:rPr>
              <w:t>TOP-10-</w:t>
            </w:r>
            <w:r w:rsidRPr="00590DBC">
              <w:rPr>
                <w:rFonts w:ascii="Times New Roman" w:eastAsia="Times New Roman" w:hAnsi="Times New Roman" w:cs="Times New Roman"/>
                <w:sz w:val="20"/>
                <w:szCs w:val="24"/>
                <w:highlight w:val="yellow"/>
                <w:lang w:eastAsia="de-DE"/>
              </w:rPr>
              <w:t xml:space="preserve">Spitze der </w:t>
            </w:r>
            <w:r w:rsidR="00ED49D7" w:rsidRPr="00590DBC">
              <w:rPr>
                <w:rFonts w:ascii="Times New Roman" w:eastAsia="Times New Roman" w:hAnsi="Times New Roman" w:cs="Times New Roman"/>
                <w:sz w:val="20"/>
                <w:szCs w:val="24"/>
                <w:highlight w:val="yellow"/>
                <w:lang w:eastAsia="de-DE"/>
              </w:rPr>
              <w:t>banken</w:t>
            </w:r>
            <w:r w:rsidRPr="00590DBC">
              <w:rPr>
                <w:rFonts w:ascii="Times New Roman" w:eastAsia="Times New Roman" w:hAnsi="Times New Roman" w:cs="Times New Roman"/>
                <w:sz w:val="20"/>
                <w:szCs w:val="24"/>
                <w:highlight w:val="yellow"/>
                <w:lang w:eastAsia="de-DE"/>
              </w:rPr>
              <w:t>unabhängigen Vermögensverwalter</w:t>
            </w:r>
            <w:r w:rsidR="006C2532" w:rsidRPr="00590DBC">
              <w:rPr>
                <w:rFonts w:ascii="Times New Roman" w:eastAsia="Times New Roman" w:hAnsi="Times New Roman" w:cs="Times New Roman"/>
                <w:sz w:val="20"/>
                <w:szCs w:val="24"/>
                <w:highlight w:val="yellow"/>
                <w:lang w:eastAsia="de-DE"/>
              </w:rPr>
              <w:t xml:space="preserve"> in D-A-CH-FL angekommen.</w:t>
            </w:r>
          </w:p>
          <w:p w:rsidR="00A84134" w:rsidRPr="00590DBC" w:rsidRDefault="00A841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Für </w:t>
            </w:r>
            <w:r w:rsidR="00ED49D7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die beiden</w:t>
            </w:r>
            <w:r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 geschäftsführenden Gesellschafter </w:t>
            </w:r>
            <w:r w:rsidR="00ED49D7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Andreas Glogger</w:t>
            </w:r>
            <w:r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 </w:t>
            </w:r>
            <w:r w:rsidR="00B7037B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und Karl-Heinz Rogg </w:t>
            </w:r>
            <w:r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ist die </w:t>
            </w:r>
            <w:r w:rsidR="00ED49D7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erreichte</w:t>
            </w:r>
            <w:r w:rsidR="00B7037B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 Auszeic</w:t>
            </w:r>
            <w:r w:rsidR="00B7037B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h</w:t>
            </w:r>
            <w:r w:rsidR="00B7037B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nung durch den „</w:t>
            </w:r>
            <w:r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Elite Report</w:t>
            </w:r>
            <w:r w:rsidR="00B7037B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“</w:t>
            </w:r>
            <w:r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 ein klares Signal, dass </w:t>
            </w:r>
            <w:r w:rsidR="00ED49D7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der</w:t>
            </w:r>
            <w:r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 </w:t>
            </w:r>
            <w:r w:rsidR="00ED49D7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bodenständige und sehr transparente</w:t>
            </w:r>
            <w:r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 Ansatz des </w:t>
            </w:r>
            <w:r w:rsidR="00ED49D7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Instituts eine Erfolgsstrategie ist.</w:t>
            </w:r>
            <w:r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  Die aktuellen Umbrüche an den Kapitalmärkten</w:t>
            </w:r>
            <w:r w:rsidR="00ED49D7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, ausgelöst durch die Banken- und Staat</w:t>
            </w:r>
            <w:r w:rsidR="00ED49D7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s</w:t>
            </w:r>
            <w:r w:rsidR="00ED49D7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schuldenkrise,</w:t>
            </w:r>
            <w:r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 führ</w:t>
            </w:r>
            <w:r w:rsidR="00ED49D7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t</w:t>
            </w:r>
            <w:r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en </w:t>
            </w:r>
            <w:r w:rsidR="00ED49D7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in den letzten </w:t>
            </w:r>
            <w:r w:rsidR="00156FD9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sieben</w:t>
            </w:r>
            <w:r w:rsidR="00ED49D7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 Jahren </w:t>
            </w:r>
            <w:r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zu einem Paradigmenwechsel </w:t>
            </w:r>
            <w:r w:rsidR="00ED49D7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bei vielen Anlageklassen.</w:t>
            </w:r>
            <w:r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 </w:t>
            </w:r>
            <w:r w:rsidR="00ED49D7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Für die Zukunft wird es die zentrale Hausforderung sein, </w:t>
            </w:r>
            <w:r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Vermögen zu bewahren und sorgsam zu mehren. Die Auszeic</w:t>
            </w:r>
            <w:r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h</w:t>
            </w:r>
            <w:r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nung bestätige das </w:t>
            </w:r>
            <w:r w:rsidR="00ED49D7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Institut</w:t>
            </w:r>
            <w:r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 in seine</w:t>
            </w:r>
            <w:r w:rsidR="00A37F87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n</w:t>
            </w:r>
            <w:r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 </w:t>
            </w:r>
            <w:r w:rsidR="00ED49D7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Anstrengungen, </w:t>
            </w:r>
            <w:r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stets ein vertrauensvoller und verlässlicher Partner für </w:t>
            </w:r>
            <w:r w:rsidR="00ED49D7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die Mandanten zu sein</w:t>
            </w:r>
            <w:r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.</w:t>
            </w:r>
          </w:p>
          <w:p w:rsidR="00A84134" w:rsidRPr="00590DBC" w:rsidRDefault="00A841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Liquide Sachwerte und Risikomanagement im Mittelpunkt</w:t>
            </w:r>
            <w:r w:rsidR="00922DFE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.</w:t>
            </w:r>
          </w:p>
          <w:p w:rsidR="00A84134" w:rsidRPr="00590DBC" w:rsidRDefault="00A84134" w:rsidP="00590DB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</w:pPr>
            <w:r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Im derzeitigen Umfeld der Kapitalmärkte legen die </w:t>
            </w:r>
            <w:r w:rsidR="00ED49D7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Krumbacher</w:t>
            </w:r>
            <w:r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 Vermögensverwalter den Schwerpunkt auf liquide Sachwerte sowie auf </w:t>
            </w:r>
            <w:r w:rsidR="00ED49D7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ein </w:t>
            </w:r>
            <w:r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konsequentes Risikomanagement</w:t>
            </w:r>
            <w:r w:rsidR="00ED49D7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 im Rahmen des täglich angewandten Investmentproze</w:t>
            </w:r>
            <w:r w:rsidR="00ED49D7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s</w:t>
            </w:r>
            <w:r w:rsidR="00ED49D7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s</w:t>
            </w:r>
            <w:r w:rsidR="00742775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es</w:t>
            </w:r>
            <w:r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. Wesentlich sei, dass die </w:t>
            </w:r>
            <w:r w:rsidR="00ED49D7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Kapitalanlagen klar verständlich sind</w:t>
            </w:r>
            <w:r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 und mit möglichst festen Erträgen </w:t>
            </w:r>
            <w:r w:rsidR="00ED49D7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sowie kalk</w:t>
            </w:r>
            <w:r w:rsidR="00ED49D7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u</w:t>
            </w:r>
            <w:r w:rsidR="00ED49D7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lierbaren</w:t>
            </w:r>
            <w:r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 </w:t>
            </w:r>
            <w:r w:rsidR="00035E15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Dividenden und </w:t>
            </w:r>
            <w:r w:rsidR="00156FD9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Rückflüssen</w:t>
            </w:r>
            <w:r w:rsidR="00035E15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 gerechnet werden kann.</w:t>
            </w:r>
            <w:r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 Immer mehr Anleger schätzen diesen Fokus auf werthaltige Investments und kontinuierliche Rendite, wie die jüngsten Zahlen zeigen: </w:t>
            </w:r>
            <w:r w:rsidR="00156FD9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Per Ende Oktober </w:t>
            </w:r>
            <w:r w:rsidR="00035E15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verzeichn</w:t>
            </w:r>
            <w:r w:rsidR="00035E15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e</w:t>
            </w:r>
            <w:r w:rsidR="00035E15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te das Institut </w:t>
            </w:r>
            <w:r w:rsidR="00156FD9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allein dieses Jahr</w:t>
            </w:r>
            <w:r w:rsidR="00035E15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 </w:t>
            </w:r>
            <w:r w:rsidR="00156FD9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Mittelzuflüsse </w:t>
            </w:r>
            <w:r w:rsidR="00742775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von </w:t>
            </w:r>
            <w:r w:rsidR="00156FD9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>knapp zwanzig</w:t>
            </w:r>
            <w:r w:rsidR="00035E15" w:rsidRPr="00590DBC">
              <w:rPr>
                <w:rFonts w:ascii="Times New Roman" w:eastAsia="Times New Roman" w:hAnsi="Times New Roman" w:cs="Times New Roman"/>
                <w:sz w:val="20"/>
                <w:szCs w:val="24"/>
                <w:lang w:eastAsia="de-DE"/>
              </w:rPr>
              <w:t xml:space="preserve"> Millionen Euro.</w:t>
            </w:r>
          </w:p>
        </w:tc>
      </w:tr>
    </w:tbl>
    <w:p w:rsidR="000A0A69" w:rsidRPr="00590DBC" w:rsidRDefault="000A0A69" w:rsidP="00A37F87">
      <w:pPr>
        <w:rPr>
          <w:sz w:val="20"/>
        </w:rPr>
      </w:pPr>
    </w:p>
    <w:sectPr w:rsidR="000A0A69" w:rsidRPr="00590DBC" w:rsidSect="00AF51CD">
      <w:pgSz w:w="11906" w:h="16838"/>
      <w:pgMar w:top="1417" w:right="1133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6F79BD"/>
    <w:multiLevelType w:val="hybridMultilevel"/>
    <w:tmpl w:val="321CC4CE"/>
    <w:lvl w:ilvl="0" w:tplc="04466D8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autoHyphenation/>
  <w:hyphenationZone w:val="425"/>
  <w:characterSpacingControl w:val="doNotCompress"/>
  <w:compat/>
  <w:rsids>
    <w:rsidRoot w:val="00C175F3"/>
    <w:rsid w:val="00010221"/>
    <w:rsid w:val="00032C12"/>
    <w:rsid w:val="00035E15"/>
    <w:rsid w:val="000A0A69"/>
    <w:rsid w:val="000A0ECE"/>
    <w:rsid w:val="000B237B"/>
    <w:rsid w:val="000F0A85"/>
    <w:rsid w:val="000F496F"/>
    <w:rsid w:val="00126C5A"/>
    <w:rsid w:val="00156FD9"/>
    <w:rsid w:val="001B0A87"/>
    <w:rsid w:val="0021732D"/>
    <w:rsid w:val="002727DC"/>
    <w:rsid w:val="00273797"/>
    <w:rsid w:val="002D1AC5"/>
    <w:rsid w:val="00324155"/>
    <w:rsid w:val="00331FEE"/>
    <w:rsid w:val="00360232"/>
    <w:rsid w:val="003B51F8"/>
    <w:rsid w:val="003B5A21"/>
    <w:rsid w:val="003D33F5"/>
    <w:rsid w:val="003E4D1E"/>
    <w:rsid w:val="003F36D3"/>
    <w:rsid w:val="003F550D"/>
    <w:rsid w:val="00403A0C"/>
    <w:rsid w:val="0045225C"/>
    <w:rsid w:val="0049472E"/>
    <w:rsid w:val="004966C2"/>
    <w:rsid w:val="00507459"/>
    <w:rsid w:val="00590DBC"/>
    <w:rsid w:val="005D1943"/>
    <w:rsid w:val="005D33AB"/>
    <w:rsid w:val="006236F8"/>
    <w:rsid w:val="006C2532"/>
    <w:rsid w:val="00742775"/>
    <w:rsid w:val="00750172"/>
    <w:rsid w:val="00777887"/>
    <w:rsid w:val="00786D8A"/>
    <w:rsid w:val="00790F9B"/>
    <w:rsid w:val="0079109D"/>
    <w:rsid w:val="007E4170"/>
    <w:rsid w:val="007F2291"/>
    <w:rsid w:val="007F5692"/>
    <w:rsid w:val="008109FE"/>
    <w:rsid w:val="00864021"/>
    <w:rsid w:val="00875CF2"/>
    <w:rsid w:val="0089465E"/>
    <w:rsid w:val="008B443C"/>
    <w:rsid w:val="008C5F20"/>
    <w:rsid w:val="008F38F1"/>
    <w:rsid w:val="00922DFE"/>
    <w:rsid w:val="009650EA"/>
    <w:rsid w:val="00973915"/>
    <w:rsid w:val="009D7ADA"/>
    <w:rsid w:val="009F75E4"/>
    <w:rsid w:val="00A3149E"/>
    <w:rsid w:val="00A37F87"/>
    <w:rsid w:val="00A84134"/>
    <w:rsid w:val="00AB625B"/>
    <w:rsid w:val="00AC273D"/>
    <w:rsid w:val="00AF51CD"/>
    <w:rsid w:val="00B14363"/>
    <w:rsid w:val="00B7037B"/>
    <w:rsid w:val="00B748F0"/>
    <w:rsid w:val="00B870A2"/>
    <w:rsid w:val="00BC2B81"/>
    <w:rsid w:val="00BD4FC7"/>
    <w:rsid w:val="00BF3EF7"/>
    <w:rsid w:val="00C175F3"/>
    <w:rsid w:val="00C80577"/>
    <w:rsid w:val="00CF4532"/>
    <w:rsid w:val="00D0210F"/>
    <w:rsid w:val="00D52E0E"/>
    <w:rsid w:val="00DC0BF2"/>
    <w:rsid w:val="00DF314E"/>
    <w:rsid w:val="00E34836"/>
    <w:rsid w:val="00E663A4"/>
    <w:rsid w:val="00E736B3"/>
    <w:rsid w:val="00E817F4"/>
    <w:rsid w:val="00ED49D7"/>
    <w:rsid w:val="00EF39B9"/>
    <w:rsid w:val="00F16BF9"/>
    <w:rsid w:val="00F66FF6"/>
    <w:rsid w:val="00F765E2"/>
    <w:rsid w:val="00FA3C6C"/>
    <w:rsid w:val="00FE06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  <o:rules v:ext="edit">
        <o:r id="V:Rule2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dobe Garamond Pro" w:eastAsiaTheme="minorHAnsi" w:hAnsi="Adobe Garamond Pro" w:cstheme="minorBidi"/>
        <w:sz w:val="24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A0A6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175F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175F3"/>
    <w:rPr>
      <w:rFonts w:ascii="Tahoma" w:hAnsi="Tahoma" w:cs="Tahoma"/>
      <w:sz w:val="16"/>
      <w:szCs w:val="16"/>
    </w:rPr>
  </w:style>
  <w:style w:type="paragraph" w:customStyle="1" w:styleId="LetterAddress">
    <w:name w:val="LetterAddress"/>
    <w:rsid w:val="00F66FF6"/>
    <w:rPr>
      <w:rFonts w:ascii="Arial" w:eastAsia="Times New Roman" w:hAnsi="Arial" w:cs="Times New Roman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F66FF6"/>
    <w:rPr>
      <w:strike w:val="0"/>
      <w:dstrike w:val="0"/>
      <w:color w:val="0033CC"/>
      <w:u w:val="none"/>
      <w:effect w:val="none"/>
    </w:rPr>
  </w:style>
  <w:style w:type="paragraph" w:customStyle="1" w:styleId="section1">
    <w:name w:val="section1"/>
    <w:basedOn w:val="Standard"/>
    <w:uiPriority w:val="99"/>
    <w:rsid w:val="00035E15"/>
    <w:pPr>
      <w:spacing w:before="100" w:beforeAutospacing="1" w:after="100" w:afterAutospacing="1"/>
    </w:pPr>
    <w:rPr>
      <w:rFonts w:ascii="Times New Roman" w:hAnsi="Times New Roman" w:cs="Times New Roman"/>
      <w:szCs w:val="24"/>
      <w:lang w:eastAsia="de-DE"/>
    </w:rPr>
  </w:style>
  <w:style w:type="character" w:customStyle="1" w:styleId="bkavmtjp">
    <w:name w:val="bkavmtjp"/>
    <w:basedOn w:val="Absatz-Standardschriftart"/>
    <w:rsid w:val="00035E15"/>
  </w:style>
  <w:style w:type="character" w:customStyle="1" w:styleId="gtxfaqktpd">
    <w:name w:val="gtxfaqktpd"/>
    <w:basedOn w:val="Absatz-Standardschriftart"/>
    <w:rsid w:val="00035E15"/>
  </w:style>
  <w:style w:type="character" w:customStyle="1" w:styleId="ppauw">
    <w:name w:val="ppauw"/>
    <w:basedOn w:val="Absatz-Standardschriftart"/>
    <w:rsid w:val="00035E15"/>
  </w:style>
  <w:style w:type="character" w:customStyle="1" w:styleId="usratkvhkm">
    <w:name w:val="usratkvhkm"/>
    <w:basedOn w:val="Absatz-Standardschriftart"/>
    <w:rsid w:val="00035E15"/>
  </w:style>
  <w:style w:type="character" w:customStyle="1" w:styleId="zdfplx">
    <w:name w:val="zdfplx"/>
    <w:basedOn w:val="Absatz-Standardschriftart"/>
    <w:rsid w:val="00035E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99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465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Finanzmanagement</Company>
  <LinksUpToDate>false</LinksUpToDate>
  <CharactersWithSpaces>3395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Glogger &amp; Rogg</dc:creator>
  <cp:lastModifiedBy>Andreas Glogger</cp:lastModifiedBy>
  <cp:revision>4</cp:revision>
  <cp:lastPrinted>2014-11-29T14:52:00Z</cp:lastPrinted>
  <dcterms:created xsi:type="dcterms:W3CDTF">2014-11-29T14:46:00Z</dcterms:created>
  <dcterms:modified xsi:type="dcterms:W3CDTF">2014-11-29T14:53:00Z</dcterms:modified>
</cp:coreProperties>
</file>